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42" w:rsidRPr="000B1E42" w:rsidRDefault="000B1E42" w:rsidP="000B1E42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Доступная среда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оборудованных учебных кабинетов, объектов для проведения практических занятий для использования инвалидами и лицами с ограниченными возможностями здоровья</w:t>
      </w:r>
    </w:p>
    <w:tbl>
      <w:tblPr>
        <w:tblW w:w="934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647"/>
        <w:gridCol w:w="1528"/>
        <w:gridCol w:w="1209"/>
        <w:gridCol w:w="1528"/>
        <w:gridCol w:w="1209"/>
        <w:gridCol w:w="310"/>
      </w:tblGrid>
      <w:tr w:rsidR="000B1E42" w:rsidRPr="000B1E42" w:rsidTr="000B1E42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Наименование объекта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Оборудованные учебные кабинеты</w:t>
            </w:r>
          </w:p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приспособленных для использования инвалидами и лицами с ОВЗ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проведения практических занятий</w:t>
            </w:r>
          </w:p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(м2)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(м2)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656064, Алтайский край, г. Барнаул, Павловский тракт, 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656015, Алтайский край, г. Барнаул, ул. Брестская,11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методический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656064, Алтайский край, г. Барнаул,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Павловский тракт, 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методически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656015, Алтайский край, г. Барнаул, ул. Брестская,11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Музыкально-спортивный </w:t>
            </w: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656015, Алтайский край, г. Барнаул, ул. Брестская,11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библиотек, объектов питания и охраны здоровья инвалидов и лиц с ограниченными возможностями здоровья</w:t>
      </w:r>
    </w:p>
    <w:tbl>
      <w:tblPr>
        <w:tblW w:w="934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1534"/>
        <w:gridCol w:w="1334"/>
        <w:gridCol w:w="2466"/>
        <w:gridCol w:w="1778"/>
      </w:tblGrid>
      <w:tr w:rsidR="000B1E42" w:rsidRPr="000B1E42" w:rsidTr="002D499E">
        <w:trPr>
          <w:tblCellSpacing w:w="15" w:type="dxa"/>
        </w:trPr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Столовая/Буфет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пункт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 поликлиника</w:t>
            </w:r>
          </w:p>
        </w:tc>
      </w:tr>
      <w:tr w:rsidR="000B1E42" w:rsidRPr="000B1E42" w:rsidTr="002D499E">
        <w:trPr>
          <w:trHeight w:val="853"/>
          <w:tblCellSpacing w:w="15" w:type="dxa"/>
        </w:trPr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B1E42"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656015, Алтайский край, г. Барнаул, ул. Брестская,11</w:t>
            </w:r>
          </w:p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656064, Алтайский край, г. </w:t>
            </w:r>
            <w:r w:rsidR="000B1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Барнаул, Павловский тракт, 221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1E42" w:rsidRPr="000B1E42" w:rsidTr="002D499E">
        <w:trPr>
          <w:tblCellSpacing w:w="15" w:type="dxa"/>
        </w:trPr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 (м</w:t>
            </w: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B1E42"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1E42" w:rsidRPr="000B1E42" w:rsidTr="002D499E">
        <w:trPr>
          <w:tblCellSpacing w:w="15" w:type="dxa"/>
        </w:trPr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B1E42"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B1E42" w:rsidRPr="000B1E42" w:rsidTr="002D499E">
        <w:trPr>
          <w:tblCellSpacing w:w="15" w:type="dxa"/>
        </w:trPr>
        <w:tc>
          <w:tcPr>
            <w:tcW w:w="2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приспособленных для использования инвалидами и лицами с ОВЗ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B1E42"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24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 проводит антропометрические измерения детей, профилактическую и оздоровительную работу с детьми, направляет воспитанников на профилактические прививки; консультативно-просветительскую работу с родителями и сотрудниками, осуществляет карантинные мероприятия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объектов спорта для инвалидов и лиц с ограниченными возможностями здоровья</w:t>
      </w:r>
    </w:p>
    <w:tbl>
      <w:tblPr>
        <w:tblW w:w="86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2388"/>
        <w:gridCol w:w="1365"/>
        <w:gridCol w:w="1669"/>
        <w:gridCol w:w="2045"/>
      </w:tblGrid>
      <w:tr w:rsidR="000B1E42" w:rsidRPr="000B1E42" w:rsidTr="000B1E42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(м</w:t>
            </w: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инвалидами и лицами с ОВЗ</w:t>
            </w:r>
          </w:p>
        </w:tc>
      </w:tr>
      <w:tr w:rsidR="000B1E42" w:rsidRPr="000B1E42" w:rsidTr="002D499E">
        <w:trPr>
          <w:trHeight w:val="176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99E" w:rsidRDefault="002D499E" w:rsidP="002D499E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656015, Алтайский край, г. Барнаул, ул. Брестская,11</w:t>
            </w:r>
          </w:p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2D499E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1E42" w:rsidRPr="000B1E42" w:rsidRDefault="000B1E42" w:rsidP="000B1E42">
            <w:pPr>
              <w:spacing w:after="3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средств обучения и воспитания для использования инвалидами и лицами с ограниченными возможностями здоровья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педагогами учреждения используются мультимедийное оборудование, включающее в себя, проекционн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экраны,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песочный стол, комплекты развивающих игр.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– техническое оснащение образовательного учреждения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Отдельного помещения для библиотеки в детском саду нет.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Основу книжного фон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методическом кабинете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специализированная литература по вопросам развития, воспитания и обучения детей дошкольного возраста. Ежегодно он пополняется новыми экземплярами в соответствии с образовательной программой, реализуемой в 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изменяющимися педагогич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тенденциями.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арсенале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имеют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(нормативные докуме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нты; педагогические издания); </w:t>
      </w:r>
      <w:proofErr w:type="spellStart"/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 — и аудиоматериалы дл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детей, педагогов, родителей). В каждой группе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мини-библиотеки детской худо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жественной и энциклопедической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литературы, подобранной в 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возрастом детей.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для воспитанников находится в 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книжных зонах групповых комнат. 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приспособленных объектов для проведения практических занятий, библиотек, объектов спорта, средств обучения и воспитания для использования инвалидами и лицами с ограниченными возможностями здоровья нет.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2D499E" w:rsidRDefault="002D499E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0B1E42"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в здание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питания инвалидов и лиц с ограниченными возможностями здоровья не предусмотрено. В образовательной организации обеспечиваются условия охраны здоровья инвалидов и лиц с ограниченными возможностями здоровья в соответствии с Санитарными правилами СП 2.4.3648-20, СанПиН 2.3/2.4.3590-20.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об обеспечении доступа к информационным системам и информационно-телекоммуникационным сетям для использования инвалидами и лицами с ограниченными возможностями здоровья</w:t>
      </w:r>
    </w:p>
    <w:p w:rsidR="000B1E42" w:rsidRPr="000B1E42" w:rsidRDefault="000B1E42" w:rsidP="000B1E4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ДОУ оснащена </w:t>
      </w:r>
      <w:r w:rsidR="002D49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почтой, компьютером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выходом в Интернет, разработан и действует официальны</w:t>
      </w:r>
      <w:r w:rsidR="00EE772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сайт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Электронная почта используется для электронного документооборота, сбора и обмена управленческой, статистической информацией.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Компьютерные технологии стали активно использоваться в административной и образовательной деятельности.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Официальный сайт является важнейшим элементом информационной политики образовательной организации, реализации открытости деятельности образовательной организации 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 не предусмотрен (кроме официального сайта)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образовательные ресурсы, к которым обеспечивается доступ обучающихся, приспособленные для использования инвалидами и лицами с ограниченными возможностями здоровья отсутствует.</w:t>
      </w:r>
      <w:r w:rsidRPr="000B1E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</w:r>
    </w:p>
    <w:p w:rsidR="008952B2" w:rsidRPr="008952B2" w:rsidRDefault="008952B2" w:rsidP="008952B2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8952B2">
        <w:rPr>
          <w:rStyle w:val="a4"/>
          <w:sz w:val="28"/>
          <w:szCs w:val="28"/>
        </w:rPr>
        <w:t>Электронные образовательные ресурсы, к которым обеспечивается доступ обучающихся для использования инвалидами и лицами с ограниченными возможностями здоровья</w:t>
      </w:r>
    </w:p>
    <w:p w:rsidR="008952B2" w:rsidRPr="008952B2" w:rsidRDefault="008952B2" w:rsidP="008952B2">
      <w:pPr>
        <w:pStyle w:val="a3"/>
        <w:shd w:val="clear" w:color="auto" w:fill="FFFFFF"/>
        <w:spacing w:before="0" w:beforeAutospacing="0" w:after="384" w:afterAutospacing="0"/>
        <w:textAlignment w:val="baseline"/>
        <w:rPr>
          <w:b/>
          <w:sz w:val="28"/>
          <w:szCs w:val="28"/>
        </w:rPr>
      </w:pPr>
      <w:r w:rsidRPr="008952B2">
        <w:rPr>
          <w:rStyle w:val="a4"/>
          <w:b w:val="0"/>
          <w:sz w:val="28"/>
          <w:szCs w:val="28"/>
        </w:rPr>
        <w:t>Министерство Просвещения РФ</w:t>
      </w:r>
      <w:r w:rsidRPr="008952B2">
        <w:rPr>
          <w:b/>
          <w:sz w:val="28"/>
          <w:szCs w:val="28"/>
        </w:rPr>
        <w:t> </w:t>
      </w:r>
      <w:hyperlink r:id="rId4" w:history="1">
        <w:r w:rsidRPr="008952B2">
          <w:rPr>
            <w:rStyle w:val="a5"/>
            <w:b/>
            <w:color w:val="auto"/>
            <w:sz w:val="28"/>
            <w:szCs w:val="28"/>
          </w:rPr>
          <w:t>https://edu.gov.ru/</w:t>
        </w:r>
      </w:hyperlink>
      <w:r w:rsidRPr="008952B2">
        <w:rPr>
          <w:b/>
          <w:sz w:val="28"/>
          <w:szCs w:val="28"/>
        </w:rPr>
        <w:br/>
      </w:r>
      <w:r w:rsidRPr="008952B2">
        <w:rPr>
          <w:rStyle w:val="a4"/>
          <w:b w:val="0"/>
          <w:sz w:val="28"/>
          <w:szCs w:val="28"/>
        </w:rPr>
        <w:t xml:space="preserve">Министерство науки и высшего образования </w:t>
      </w:r>
      <w:bookmarkStart w:id="0" w:name="_GoBack"/>
      <w:bookmarkEnd w:id="0"/>
      <w:r w:rsidRPr="008952B2">
        <w:rPr>
          <w:rStyle w:val="a4"/>
          <w:b w:val="0"/>
          <w:sz w:val="28"/>
          <w:szCs w:val="28"/>
        </w:rPr>
        <w:t>РФ</w:t>
      </w:r>
      <w:r w:rsidRPr="008952B2">
        <w:rPr>
          <w:b/>
          <w:sz w:val="28"/>
          <w:szCs w:val="28"/>
        </w:rPr>
        <w:t> </w:t>
      </w:r>
      <w:hyperlink r:id="rId5" w:history="1">
        <w:r w:rsidRPr="008952B2">
          <w:rPr>
            <w:rStyle w:val="a5"/>
            <w:b/>
            <w:color w:val="auto"/>
            <w:sz w:val="28"/>
            <w:szCs w:val="28"/>
          </w:rPr>
          <w:t>https://www.minobrnauki.gov.ru/</w:t>
        </w:r>
      </w:hyperlink>
    </w:p>
    <w:p w:rsidR="00944DB0" w:rsidRPr="000B1E42" w:rsidRDefault="00944DB0" w:rsidP="000B1E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DB0" w:rsidRPr="000B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F"/>
    <w:rsid w:val="000B1E42"/>
    <w:rsid w:val="002D499E"/>
    <w:rsid w:val="008952B2"/>
    <w:rsid w:val="00944DB0"/>
    <w:rsid w:val="00AF67FF"/>
    <w:rsid w:val="00E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E3DE-06AC-4B47-8267-A84009E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2B2"/>
    <w:rPr>
      <w:b/>
      <w:bCs/>
    </w:rPr>
  </w:style>
  <w:style w:type="character" w:styleId="a5">
    <w:name w:val="Hyperlink"/>
    <w:basedOn w:val="a0"/>
    <w:uiPriority w:val="99"/>
    <w:semiHidden/>
    <w:unhideWhenUsed/>
    <w:rsid w:val="00895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obrnauki.gov.ru/" TargetMode="External"/><Relationship Id="rId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2023-06-16T14:58:00Z</dcterms:created>
  <dcterms:modified xsi:type="dcterms:W3CDTF">2023-06-16T15:24:00Z</dcterms:modified>
</cp:coreProperties>
</file>